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DEE3" w14:textId="77777777" w:rsidR="00CB32AC" w:rsidRDefault="00000000">
      <w:pPr>
        <w:spacing w:after="60"/>
        <w:jc w:val="center"/>
      </w:pPr>
      <w:r>
        <w:t>Before the</w:t>
      </w:r>
    </w:p>
    <w:p w14:paraId="66EF7AA3" w14:textId="77777777" w:rsidR="00CB32AC" w:rsidRDefault="00000000">
      <w:pPr>
        <w:spacing w:after="60"/>
        <w:jc w:val="center"/>
      </w:pPr>
      <w:r>
        <w:rPr>
          <w:b/>
          <w:bCs/>
        </w:rPr>
        <w:t>FEDERAL COMMUNICATIONS COMMISSION</w:t>
      </w:r>
    </w:p>
    <w:p w14:paraId="0C40A6B2" w14:textId="77777777" w:rsidR="00CB32AC" w:rsidRDefault="00000000">
      <w:pPr>
        <w:spacing w:after="200"/>
        <w:jc w:val="center"/>
      </w:pPr>
      <w:r>
        <w:t>Washington, D.C. 20554</w:t>
      </w:r>
    </w:p>
    <w:p w14:paraId="2747A839" w14:textId="77777777" w:rsidR="00CB32AC" w:rsidRDefault="00000000">
      <w:pPr>
        <w:spacing w:after="60"/>
        <w:jc w:val="center"/>
      </w:pPr>
      <w:r>
        <w:rPr>
          <w:b/>
          <w:bCs/>
        </w:rPr>
        <w:t>Application for International Section 214 Authorization</w:t>
      </w:r>
    </w:p>
    <w:p w14:paraId="030D56F9" w14:textId="77777777" w:rsidR="00CB32AC" w:rsidRDefault="00000000">
      <w:pPr>
        <w:spacing w:after="200"/>
        <w:jc w:val="center"/>
      </w:pPr>
      <w:r>
        <w:t>IP Link Telecom, Inc.</w:t>
      </w:r>
    </w:p>
    <w:p w14:paraId="31CE2DC7" w14:textId="77777777" w:rsidR="00CB32AC" w:rsidRDefault="00CB32AC">
      <w:pPr>
        <w:pBdr>
          <w:bottom w:val="single" w:sz="6" w:space="0" w:color="000000"/>
        </w:pBdr>
        <w:spacing w:after="200"/>
      </w:pPr>
    </w:p>
    <w:p w14:paraId="4DBF0249" w14:textId="77777777" w:rsidR="00CB32AC" w:rsidRDefault="00000000">
      <w:pPr>
        <w:spacing w:after="200"/>
      </w:pPr>
      <w:r>
        <w:rPr>
          <w:b/>
          <w:bCs/>
        </w:rPr>
        <w:t>Attachment 21: Certifications Pursuant to Section 63.18(</w:t>
      </w:r>
      <w:proofErr w:type="spellStart"/>
      <w:r>
        <w:rPr>
          <w:b/>
          <w:bCs/>
        </w:rPr>
        <w:t>i</w:t>
      </w:r>
      <w:proofErr w:type="spellEnd"/>
      <w:r>
        <w:rPr>
          <w:b/>
          <w:bCs/>
        </w:rPr>
        <w:t>) through (m)</w:t>
      </w:r>
    </w:p>
    <w:p w14:paraId="33C796F1" w14:textId="77777777" w:rsidR="00CB32AC" w:rsidRDefault="00CB32AC">
      <w:pPr>
        <w:spacing w:after="60"/>
      </w:pPr>
    </w:p>
    <w:p w14:paraId="0AF66F06" w14:textId="77777777" w:rsidR="00CB32AC" w:rsidRDefault="00000000">
      <w:pPr>
        <w:spacing w:after="200"/>
      </w:pPr>
      <w:r>
        <w:rPr>
          <w:b/>
          <w:bCs/>
        </w:rPr>
        <w:t>Certification Under Section 63.18(</w:t>
      </w:r>
      <w:proofErr w:type="spellStart"/>
      <w:r>
        <w:rPr>
          <w:b/>
          <w:bCs/>
        </w:rPr>
        <w:t>i</w:t>
      </w:r>
      <w:proofErr w:type="spellEnd"/>
      <w:r>
        <w:rPr>
          <w:b/>
          <w:bCs/>
        </w:rPr>
        <w:t>) — No Special Concessions</w:t>
      </w:r>
    </w:p>
    <w:p w14:paraId="2B0DF9FF" w14:textId="77777777" w:rsidR="00CB32AC" w:rsidRDefault="00CB32AC">
      <w:pPr>
        <w:spacing w:after="60"/>
      </w:pPr>
    </w:p>
    <w:p w14:paraId="523C63AF" w14:textId="77777777" w:rsidR="00CB32AC" w:rsidRDefault="00000000">
      <w:pPr>
        <w:spacing w:after="120"/>
      </w:pPr>
      <w:r>
        <w:t>Applicant, IP Link Telecom, Inc., certifies that it has not agreed to accept special concessions directly or indirectly from any foreign carrier with respect to any U.S. international route where the foreign carrier possesses market power on the foreign end of the route, and it will not enter into such agreements in the future.</w:t>
      </w:r>
    </w:p>
    <w:p w14:paraId="71C90551" w14:textId="77777777" w:rsidR="00CB32AC" w:rsidRDefault="00CB32AC">
      <w:pPr>
        <w:spacing w:after="60"/>
      </w:pPr>
    </w:p>
    <w:p w14:paraId="47DDDEF9" w14:textId="77777777" w:rsidR="00CB32AC" w:rsidRDefault="00000000">
      <w:pPr>
        <w:spacing w:after="200"/>
      </w:pPr>
      <w:r>
        <w:rPr>
          <w:b/>
          <w:bCs/>
        </w:rPr>
        <w:t>Certification Under Section 63.18(j) — Anti-Drug Abuse Act</w:t>
      </w:r>
    </w:p>
    <w:p w14:paraId="25BFDB8A" w14:textId="77777777" w:rsidR="00CB32AC" w:rsidRDefault="00CB32AC">
      <w:pPr>
        <w:spacing w:after="60"/>
      </w:pPr>
    </w:p>
    <w:p w14:paraId="4C55F1E2" w14:textId="77777777" w:rsidR="00CB32AC" w:rsidRDefault="00000000">
      <w:pPr>
        <w:spacing w:after="120"/>
      </w:pPr>
      <w:r>
        <w:t>Applicant certifies that neither Applicant nor any party to this application is subject to a denial of federal benefits pursuant to Section 5301 of the Anti-Drug Abuse Act of 1988, 21 U.S.C. § 862.</w:t>
      </w:r>
    </w:p>
    <w:p w14:paraId="182D4026" w14:textId="77777777" w:rsidR="00CB32AC" w:rsidRDefault="00CB32AC">
      <w:pPr>
        <w:spacing w:after="60"/>
      </w:pPr>
    </w:p>
    <w:p w14:paraId="1B02AB81" w14:textId="77777777" w:rsidR="00CB32AC" w:rsidRDefault="00000000">
      <w:pPr>
        <w:spacing w:after="200"/>
      </w:pPr>
      <w:r>
        <w:rPr>
          <w:b/>
          <w:bCs/>
        </w:rPr>
        <w:t>Certification Under Section 63.18(k) — Compliance with Lawful Interception</w:t>
      </w:r>
    </w:p>
    <w:p w14:paraId="507A2218" w14:textId="77777777" w:rsidR="00CB32AC" w:rsidRDefault="00CB32AC">
      <w:pPr>
        <w:spacing w:after="60"/>
      </w:pPr>
    </w:p>
    <w:p w14:paraId="787ACF54" w14:textId="77777777" w:rsidR="00CB32AC" w:rsidRDefault="00000000">
      <w:pPr>
        <w:spacing w:after="120"/>
      </w:pPr>
      <w:r>
        <w:t>Applicant certifies that it will comply with all applicable requirements of the Communications Assistance for Law Enforcement Act (CALEA), 47 U.S.C. §§ 1001–1010, and all applicable FCC rules and orders regarding lawful interception of communications.</w:t>
      </w:r>
    </w:p>
    <w:p w14:paraId="1A70B6D7" w14:textId="77777777" w:rsidR="00CB32AC" w:rsidRDefault="00CB32AC">
      <w:pPr>
        <w:spacing w:after="60"/>
      </w:pPr>
    </w:p>
    <w:p w14:paraId="71230A2E" w14:textId="77777777" w:rsidR="00CB32AC" w:rsidRDefault="00000000">
      <w:pPr>
        <w:spacing w:after="200"/>
      </w:pPr>
      <w:r>
        <w:rPr>
          <w:b/>
          <w:bCs/>
        </w:rPr>
        <w:t>Certification Under Section 63.18(l) — National Security and Law Enforcement</w:t>
      </w:r>
    </w:p>
    <w:p w14:paraId="684A69C4" w14:textId="77777777" w:rsidR="00CB32AC" w:rsidRDefault="00CB32AC">
      <w:pPr>
        <w:spacing w:after="60"/>
      </w:pPr>
    </w:p>
    <w:p w14:paraId="09C862FE" w14:textId="77777777" w:rsidR="00CB32AC" w:rsidRDefault="00000000">
      <w:pPr>
        <w:spacing w:after="120"/>
      </w:pPr>
      <w:r>
        <w:t>Applicant certifies that it will comply with all applicable conditions, commitments, or requirements imposed by the Commission, the Department of Justice, the Department of Homeland Security, and/or the Department of Defense in connection with the grant of this authorization.</w:t>
      </w:r>
    </w:p>
    <w:p w14:paraId="678A5521" w14:textId="77777777" w:rsidR="00CB32AC" w:rsidRDefault="00CB32AC">
      <w:pPr>
        <w:spacing w:after="60"/>
      </w:pPr>
    </w:p>
    <w:p w14:paraId="40F0CF4B" w14:textId="77777777" w:rsidR="00CB32AC" w:rsidRDefault="00000000">
      <w:pPr>
        <w:spacing w:after="200"/>
      </w:pPr>
      <w:r>
        <w:rPr>
          <w:b/>
          <w:bCs/>
        </w:rPr>
        <w:t>Certification Under Section 63.18(m) — U.S. Point of Contact</w:t>
      </w:r>
    </w:p>
    <w:p w14:paraId="714D5732" w14:textId="77777777" w:rsidR="00CB32AC" w:rsidRDefault="00CB32AC">
      <w:pPr>
        <w:spacing w:after="60"/>
      </w:pPr>
    </w:p>
    <w:p w14:paraId="3F170908" w14:textId="77777777" w:rsidR="00CB32AC" w:rsidRDefault="00000000">
      <w:pPr>
        <w:spacing w:after="120"/>
      </w:pPr>
      <w:r>
        <w:lastRenderedPageBreak/>
        <w:t xml:space="preserve">Applicant designates the following individual as its U.S.-based point of contact for national security and law enforcement matters, who is a United States citizen and </w:t>
      </w:r>
      <w:proofErr w:type="gramStart"/>
      <w:r>
        <w:t>is located in</w:t>
      </w:r>
      <w:proofErr w:type="gramEnd"/>
      <w:r>
        <w:t xml:space="preserve"> the United States:</w:t>
      </w:r>
    </w:p>
    <w:p w14:paraId="71C25916" w14:textId="77777777" w:rsidR="00CB32AC" w:rsidRDefault="00CB32AC">
      <w:pPr>
        <w:spacing w:after="60"/>
      </w:pPr>
    </w:p>
    <w:p w14:paraId="47E09162" w14:textId="267B7FCD" w:rsidR="00CB32AC" w:rsidRDefault="00000000">
      <w:pPr>
        <w:spacing w:after="120"/>
      </w:pPr>
      <w:r>
        <w:rPr>
          <w:b/>
          <w:bCs/>
        </w:rPr>
        <w:t xml:space="preserve">Name: </w:t>
      </w:r>
      <w:r w:rsidR="00433EC4">
        <w:t>Noah Kamrat</w:t>
      </w:r>
    </w:p>
    <w:p w14:paraId="0D364821" w14:textId="77777777" w:rsidR="00CB32AC" w:rsidRDefault="00000000">
      <w:pPr>
        <w:spacing w:after="120"/>
      </w:pPr>
      <w:r>
        <w:rPr>
          <w:b/>
          <w:bCs/>
        </w:rPr>
        <w:t xml:space="preserve">Title: </w:t>
      </w:r>
      <w:r>
        <w:t>Chief Executive Officer</w:t>
      </w:r>
    </w:p>
    <w:p w14:paraId="7679C033" w14:textId="5BF1FDB4" w:rsidR="00CB32AC" w:rsidRDefault="00000000">
      <w:pPr>
        <w:spacing w:after="120"/>
      </w:pPr>
      <w:r>
        <w:rPr>
          <w:b/>
          <w:bCs/>
        </w:rPr>
        <w:t xml:space="preserve">Address: </w:t>
      </w:r>
      <w:r w:rsidR="00433EC4">
        <w:t>3913 N. Shasta Loop, Eugene, OR, 97405</w:t>
      </w:r>
    </w:p>
    <w:p w14:paraId="37CF56CB" w14:textId="79FFDCE4" w:rsidR="00CB32AC" w:rsidRDefault="00000000">
      <w:pPr>
        <w:spacing w:after="120"/>
      </w:pPr>
      <w:r>
        <w:rPr>
          <w:b/>
          <w:bCs/>
        </w:rPr>
        <w:t xml:space="preserve">Phone: </w:t>
      </w:r>
      <w:r w:rsidR="00433EC4">
        <w:t>541-521-8732</w:t>
      </w:r>
    </w:p>
    <w:p w14:paraId="284183BD" w14:textId="2DB346A0" w:rsidR="00CB32AC" w:rsidRDefault="00000000">
      <w:pPr>
        <w:spacing w:after="120"/>
      </w:pPr>
      <w:r>
        <w:rPr>
          <w:b/>
          <w:bCs/>
        </w:rPr>
        <w:t xml:space="preserve">Email: </w:t>
      </w:r>
      <w:r w:rsidR="00433EC4">
        <w:t>nkamrat@iplinktelecom.com</w:t>
      </w:r>
    </w:p>
    <w:p w14:paraId="7467A2E7" w14:textId="77777777" w:rsidR="00CB32AC" w:rsidRDefault="00000000">
      <w:pPr>
        <w:spacing w:after="120"/>
      </w:pPr>
      <w:r>
        <w:rPr>
          <w:b/>
          <w:bCs/>
        </w:rPr>
        <w:t xml:space="preserve">Citizenship: </w:t>
      </w:r>
      <w:r>
        <w:t>United States</w:t>
      </w:r>
    </w:p>
    <w:sectPr w:rsidR="00CB32A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7CD5"/>
    <w:multiLevelType w:val="hybridMultilevel"/>
    <w:tmpl w:val="98740CF0"/>
    <w:lvl w:ilvl="0" w:tplc="B3266E86">
      <w:start w:val="1"/>
      <w:numFmt w:val="bullet"/>
      <w:lvlText w:val="●"/>
      <w:lvlJc w:val="left"/>
      <w:pPr>
        <w:ind w:left="720" w:hanging="360"/>
      </w:pPr>
    </w:lvl>
    <w:lvl w:ilvl="1" w:tplc="791820D8">
      <w:start w:val="1"/>
      <w:numFmt w:val="bullet"/>
      <w:lvlText w:val="○"/>
      <w:lvlJc w:val="left"/>
      <w:pPr>
        <w:ind w:left="1440" w:hanging="360"/>
      </w:pPr>
    </w:lvl>
    <w:lvl w:ilvl="2" w:tplc="41B06440">
      <w:start w:val="1"/>
      <w:numFmt w:val="bullet"/>
      <w:lvlText w:val="■"/>
      <w:lvlJc w:val="left"/>
      <w:pPr>
        <w:ind w:left="2160" w:hanging="360"/>
      </w:pPr>
    </w:lvl>
    <w:lvl w:ilvl="3" w:tplc="690E971E">
      <w:start w:val="1"/>
      <w:numFmt w:val="bullet"/>
      <w:lvlText w:val="●"/>
      <w:lvlJc w:val="left"/>
      <w:pPr>
        <w:ind w:left="2880" w:hanging="360"/>
      </w:pPr>
    </w:lvl>
    <w:lvl w:ilvl="4" w:tplc="CAD625AE">
      <w:start w:val="1"/>
      <w:numFmt w:val="bullet"/>
      <w:lvlText w:val="○"/>
      <w:lvlJc w:val="left"/>
      <w:pPr>
        <w:ind w:left="3600" w:hanging="360"/>
      </w:pPr>
    </w:lvl>
    <w:lvl w:ilvl="5" w:tplc="CC0EDB56">
      <w:start w:val="1"/>
      <w:numFmt w:val="bullet"/>
      <w:lvlText w:val="■"/>
      <w:lvlJc w:val="left"/>
      <w:pPr>
        <w:ind w:left="4320" w:hanging="360"/>
      </w:pPr>
    </w:lvl>
    <w:lvl w:ilvl="6" w:tplc="F37EAC52">
      <w:start w:val="1"/>
      <w:numFmt w:val="bullet"/>
      <w:lvlText w:val="●"/>
      <w:lvlJc w:val="left"/>
      <w:pPr>
        <w:ind w:left="5040" w:hanging="360"/>
      </w:pPr>
    </w:lvl>
    <w:lvl w:ilvl="7" w:tplc="40AEC4B2">
      <w:start w:val="1"/>
      <w:numFmt w:val="bullet"/>
      <w:lvlText w:val="●"/>
      <w:lvlJc w:val="left"/>
      <w:pPr>
        <w:ind w:left="5760" w:hanging="360"/>
      </w:pPr>
    </w:lvl>
    <w:lvl w:ilvl="8" w:tplc="5AE8CC2E">
      <w:start w:val="1"/>
      <w:numFmt w:val="bullet"/>
      <w:lvlText w:val="●"/>
      <w:lvlJc w:val="left"/>
      <w:pPr>
        <w:ind w:left="6480" w:hanging="360"/>
      </w:pPr>
    </w:lvl>
  </w:abstractNum>
  <w:num w:numId="1" w16cid:durableId="10453676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2AC"/>
    <w:rsid w:val="00433EC4"/>
    <w:rsid w:val="00CB32AC"/>
    <w:rsid w:val="00D02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ABDE93"/>
  <w15:docId w15:val="{E0391A27-9D89-9F4E-B986-76AC041A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1711</Characters>
  <Application>Microsoft Office Word</Application>
  <DocSecurity>0</DocSecurity>
  <Lines>46</Lines>
  <Paragraphs>25</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Noah Kamrat</cp:lastModifiedBy>
  <cp:revision>2</cp:revision>
  <dcterms:created xsi:type="dcterms:W3CDTF">2026-03-29T21:28:00Z</dcterms:created>
  <dcterms:modified xsi:type="dcterms:W3CDTF">2026-03-29T21:31:00Z</dcterms:modified>
</cp:coreProperties>
</file>